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27"/>
        <w:gridCol w:w="1332"/>
        <w:gridCol w:w="1478"/>
        <w:gridCol w:w="59"/>
        <w:gridCol w:w="2048"/>
        <w:gridCol w:w="1025"/>
        <w:gridCol w:w="53"/>
        <w:gridCol w:w="1483"/>
        <w:gridCol w:w="512"/>
        <w:gridCol w:w="1537"/>
      </w:tblGrid>
      <w:tr w:rsidR="00CA2BA0" w:rsidTr="001E182D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2BA0" w:rsidTr="001E182D">
        <w:trPr>
          <w:trHeight w:hRule="exact" w:val="300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A2BA0" w:rsidTr="001E182D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A2BA0" w:rsidTr="001E182D">
        <w:trPr>
          <w:trHeight w:hRule="exact" w:val="34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Kosztorys </w:t>
            </w:r>
            <w:r w:rsidR="00B27BE2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ofertowy</w:t>
            </w:r>
          </w:p>
        </w:tc>
      </w:tr>
      <w:tr w:rsidR="00CA2BA0" w:rsidTr="001E182D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A2BA0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E182D"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CA2BA0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A2BA0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E182D">
              <w:rPr>
                <w:rFonts w:ascii="Arial" w:hAnsi="Arial" w:cs="Arial"/>
                <w:color w:val="000000"/>
                <w:sz w:val="16"/>
                <w:szCs w:val="16"/>
              </w:rPr>
              <w:t xml:space="preserve">REMONT NAWIERZCHNI W CIĄGU DROGI POWIATOWEJ NR 0769T NOWY GARBÓW - </w:t>
            </w:r>
          </w:p>
        </w:tc>
      </w:tr>
      <w:tr w:rsidR="00CA2BA0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E182D">
              <w:rPr>
                <w:rFonts w:ascii="Arial" w:hAnsi="Arial" w:cs="Arial"/>
                <w:color w:val="000000"/>
                <w:sz w:val="16"/>
                <w:szCs w:val="16"/>
              </w:rPr>
              <w:t>GÓRY WYSOKIE W MIEJSCOWOŚCI STARY GARBÓW</w:t>
            </w:r>
          </w:p>
        </w:tc>
      </w:tr>
      <w:tr w:rsidR="00CA2BA0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A2BA0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A2BA0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E182D">
              <w:rPr>
                <w:rFonts w:ascii="Arial" w:hAnsi="Arial" w:cs="Arial"/>
                <w:color w:val="000000"/>
                <w:sz w:val="16"/>
                <w:szCs w:val="16"/>
              </w:rPr>
              <w:t>Droga powiatowa nr 0769T w miejscowości Stary Garbów</w:t>
            </w:r>
          </w:p>
        </w:tc>
      </w:tr>
      <w:tr w:rsidR="00CA2BA0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A2BA0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A2BA0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A2BA0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E182D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ZARZĄD DRÓG POWIATOWYCH W SANDOMIERZU Z/S W SAMBORCU</w:t>
            </w:r>
          </w:p>
        </w:tc>
      </w:tr>
      <w:tr w:rsidR="001E182D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27-650 SAMBORZEC 199</w:t>
            </w:r>
          </w:p>
        </w:tc>
      </w:tr>
      <w:tr w:rsidR="001E182D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E182D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E182D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E182D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E182D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E182D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E182D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E182D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E182D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E182D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E182D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E182D" w:rsidTr="001E182D">
        <w:trPr>
          <w:trHeight w:hRule="exact" w:val="600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E182D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E182D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B27BE2" w:rsidTr="00BF75DE">
        <w:trPr>
          <w:trHeight w:hRule="exact" w:val="40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7BE2" w:rsidRDefault="00B27BE2" w:rsidP="00BF75D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Podatek VAT (VAT) = …………………………………………%WK: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7BE2" w:rsidRDefault="00B27BE2" w:rsidP="00BF75D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…………………………………………. PLN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…………………………………………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B27BE2" w:rsidRDefault="00B27BE2" w:rsidP="00BF75D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B27BE2" w:rsidTr="00BF75DE">
        <w:trPr>
          <w:trHeight w:hRule="exact" w:val="22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27BE2" w:rsidRDefault="00B27BE2" w:rsidP="00BF75D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 kosztorysu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B27BE2" w:rsidRDefault="00B27BE2" w:rsidP="00BF75D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…………………………………………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B27BE2" w:rsidRDefault="00B27BE2" w:rsidP="00BF75D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B27BE2" w:rsidTr="00BF75DE">
        <w:trPr>
          <w:trHeight w:hRule="exact" w:val="22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B27BE2" w:rsidRDefault="00B27BE2" w:rsidP="00BF75D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Słownie:</w:t>
            </w:r>
          </w:p>
        </w:tc>
        <w:tc>
          <w:tcPr>
            <w:tcW w:w="79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27BE2" w:rsidRDefault="00B27BE2" w:rsidP="00BF75D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…………………………………………………………………………………………………………………………….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B27BE2" w:rsidRDefault="00B27BE2" w:rsidP="00BF75D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E182D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E182D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E182D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E182D" w:rsidTr="001E182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Zatwierdził: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E182D" w:rsidTr="001E182D">
        <w:trPr>
          <w:trHeight w:hRule="exact" w:val="5837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E182D" w:rsidTr="001E182D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182D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:rsidR="00CA2BA0" w:rsidRDefault="00CA2BA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A2BA0">
          <w:pgSz w:w="11926" w:h="16867"/>
          <w:pgMar w:top="565" w:right="847" w:bottom="565" w:left="847" w:header="708" w:footer="708" w:gutter="0"/>
          <w:cols w:space="708"/>
          <w:noEndnote/>
        </w:sectPr>
      </w:pPr>
    </w:p>
    <w:tbl>
      <w:tblPr>
        <w:tblW w:w="1027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21"/>
        <w:gridCol w:w="97"/>
        <w:gridCol w:w="1219"/>
        <w:gridCol w:w="1300"/>
        <w:gridCol w:w="3185"/>
        <w:gridCol w:w="177"/>
        <w:gridCol w:w="602"/>
        <w:gridCol w:w="18"/>
        <w:gridCol w:w="885"/>
        <w:gridCol w:w="917"/>
        <w:gridCol w:w="903"/>
        <w:gridCol w:w="50"/>
      </w:tblGrid>
      <w:tr w:rsidR="001E182D" w:rsidTr="00F62BB4">
        <w:trPr>
          <w:trHeight w:val="566"/>
        </w:trPr>
        <w:tc>
          <w:tcPr>
            <w:tcW w:w="10274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1E182D" w:rsidRPr="007B4379" w:rsidRDefault="00B27BE2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lastRenderedPageBreak/>
              <w:t>Kosztorys ofertowy</w:t>
            </w:r>
          </w:p>
        </w:tc>
      </w:tr>
      <w:tr w:rsidR="00CA2BA0" w:rsidTr="001E182D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roboty [PLN]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[PLN]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A2BA0" w:rsidTr="001E182D">
        <w:trPr>
          <w:trHeight w:hRule="exact" w:val="22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A2BA0" w:rsidTr="001E182D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ROBOTY WSTĘPNE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A2BA0" w:rsidTr="001E182D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D-05.03.11.06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frezowania nawierzchni asfaltowych na zimno: średnia grub. warstwy 6 cm, odwiezienie urobku na plac składowania na odl. do 20 km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243,000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2BA0" w:rsidTr="001E182D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D-06.01.10.02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Ścinanie poboczy mechanicznie, grubość warstwy ścinanej 20 cm, wraz z odwiezieniem ścinki na odkład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2BA0" w:rsidTr="001E182D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ROBOTY W ZAKRESIE NAWIERZCHNI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A2BA0" w:rsidTr="001E182D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D-04.03.01.04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Oczyszczenie mechaniczne warstw bitumicznych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243,000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2BA0" w:rsidTr="001E182D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D-04.03.02.04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Skropienie mechaniczne warstw konstrukcyjnych bitumicznych emulsją asfaltową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243,000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2BA0" w:rsidTr="001E182D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D-04.08.01.04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Wyrównanie istniejącej nawierzchni mieszanką mineralno- asfaltową AC 16 P dowożoną z odl. do 5 km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2BA0" w:rsidTr="001E182D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D-05.03.05.24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warstwy ścieralnej z mieszanki mineralno-asfaltowej AC 8 S dowożonej z odl. do 5 km, grubość warstwy po zagęszczeniu 4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243,000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2BA0" w:rsidTr="001E182D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ROBOTY WYKOŃCZENIOWE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A2BA0" w:rsidTr="001E182D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D-06.01.10.10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1E182D" w:rsidP="001E18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  <w:r w:rsidR="004920DD">
              <w:rPr>
                <w:rFonts w:ascii="Arial" w:hAnsi="Arial" w:cs="Arial"/>
                <w:color w:val="000000"/>
                <w:sz w:val="16"/>
                <w:szCs w:val="16"/>
              </w:rPr>
              <w:t xml:space="preserve">zupełnienie poboczy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kruszywem 0-32</w:t>
            </w:r>
            <w:r w:rsidR="004920DD">
              <w:rPr>
                <w:rFonts w:ascii="Arial" w:hAnsi="Arial" w:cs="Arial"/>
                <w:color w:val="000000"/>
                <w:sz w:val="16"/>
                <w:szCs w:val="16"/>
              </w:rPr>
              <w:t xml:space="preserve"> wraz z zagęszczeniem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2BA0" w:rsidTr="001E182D">
        <w:trPr>
          <w:trHeight w:hRule="exact" w:val="61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D-05.03.08.01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nawierzchni podwójnie powierzchniowo utrwalonej grysami frakcji 2/5,5/8 o ilości kruszywa 18 dm3/m2 i emulsją asfaltową kationową, dowożonymi z odl. 4 km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2BA0" w:rsidTr="001E182D">
        <w:trPr>
          <w:trHeight w:hRule="exact" w:val="113"/>
        </w:trPr>
        <w:tc>
          <w:tcPr>
            <w:tcW w:w="1022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CA2BA0" w:rsidTr="001E182D">
        <w:trPr>
          <w:trHeight w:hRule="exact" w:val="40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 w:rsidP="00B27BE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B27BE2">
              <w:rPr>
                <w:rFonts w:ascii="Arial" w:hAnsi="Arial" w:cs="Arial"/>
                <w:color w:val="000000"/>
                <w:sz w:val="16"/>
                <w:szCs w:val="16"/>
              </w:rPr>
              <w:t xml:space="preserve">…………………….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2BA0" w:rsidRDefault="00B27BE2" w:rsidP="00B27BE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……………………………………..</w:t>
            </w:r>
            <w:r w:rsidR="004920DD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4920DD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</w:t>
            </w:r>
            <w:r w:rsidR="004920DD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CA2BA0" w:rsidTr="001E182D">
        <w:trPr>
          <w:trHeight w:hRule="exact" w:val="283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2BA0" w:rsidRDefault="00B27BE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…………………………………….</w:t>
            </w:r>
            <w:r w:rsidR="004920D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CA2BA0" w:rsidTr="00B27BE2">
        <w:trPr>
          <w:trHeight w:hRule="exact" w:val="7317"/>
        </w:trPr>
        <w:tc>
          <w:tcPr>
            <w:tcW w:w="102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CA2BA0" w:rsidTr="001E182D">
        <w:trPr>
          <w:trHeight w:hRule="exact" w:val="283"/>
        </w:trPr>
        <w:tc>
          <w:tcPr>
            <w:tcW w:w="35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CA2BA0" w:rsidRDefault="004920D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A2BA0" w:rsidRDefault="00CA2BA0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:rsidR="004920DD" w:rsidRDefault="004920DD"/>
    <w:sectPr w:rsidR="004920DD">
      <w:pgSz w:w="11926" w:h="16867"/>
      <w:pgMar w:top="565" w:right="847" w:bottom="565" w:left="84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B3"/>
    <w:rsid w:val="001E182D"/>
    <w:rsid w:val="004920DD"/>
    <w:rsid w:val="00804D3D"/>
    <w:rsid w:val="00B27BE2"/>
    <w:rsid w:val="00B60CB3"/>
    <w:rsid w:val="00CA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F08548A-2115-4A17-875F-6CEF8E1B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DELL</cp:lastModifiedBy>
  <cp:revision>3</cp:revision>
  <dcterms:created xsi:type="dcterms:W3CDTF">2020-10-26T11:47:00Z</dcterms:created>
  <dcterms:modified xsi:type="dcterms:W3CDTF">2020-10-26T11:49:00Z</dcterms:modified>
</cp:coreProperties>
</file>